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B5250B" w:rsidRPr="00C93F52" w:rsidTr="008E0747">
        <w:trPr>
          <w:trHeight w:val="425"/>
        </w:trPr>
        <w:tc>
          <w:tcPr>
            <w:tcW w:w="9606" w:type="dxa"/>
          </w:tcPr>
          <w:p w:rsidR="00B5250B" w:rsidRPr="00C93F52" w:rsidRDefault="00B5250B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3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Учет земель области</w:t>
            </w:r>
          </w:p>
        </w:tc>
      </w:tr>
      <w:tr w:rsidR="00B5250B" w:rsidRPr="00C93F52" w:rsidTr="008E0747">
        <w:trPr>
          <w:trHeight w:val="417"/>
        </w:trPr>
        <w:tc>
          <w:tcPr>
            <w:tcW w:w="9606" w:type="dxa"/>
          </w:tcPr>
          <w:p w:rsidR="00B5250B" w:rsidRPr="00C93F52" w:rsidRDefault="00B5250B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4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Использование земельно-кадастровой информации</w:t>
            </w:r>
          </w:p>
        </w:tc>
      </w:tr>
    </w:tbl>
    <w:p w:rsidR="00536241" w:rsidRPr="00B5250B" w:rsidRDefault="00B5250B">
      <w:pPr>
        <w:rPr>
          <w:lang w:val="kk-KZ"/>
        </w:rPr>
      </w:pPr>
      <w:bookmarkStart w:id="0" w:name="_GoBack"/>
      <w:bookmarkEnd w:id="0"/>
    </w:p>
    <w:sectPr w:rsidR="00536241" w:rsidRPr="00B5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A64"/>
    <w:rsid w:val="00303F8C"/>
    <w:rsid w:val="00847A64"/>
    <w:rsid w:val="00B5250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2016-02-22T10:54:00Z</dcterms:modified>
</cp:coreProperties>
</file>